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31" w:type="dxa"/>
        <w:jc w:val="left"/>
        <w:tblInd w:w="-601" w:type="dxa"/>
        <w:tblBorders>
          <w:right w:val="single" w:sz="8" w:space="0" w:color="00000A"/>
          <w:insideV w:val="single" w:sz="8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2"/>
        <w:gridCol w:w="959"/>
        <w:gridCol w:w="3260"/>
        <w:gridCol w:w="1011"/>
        <w:gridCol w:w="260"/>
        <w:gridCol w:w="4081"/>
        <w:gridCol w:w="177"/>
      </w:tblGrid>
      <w:tr>
        <w:trPr>
          <w:trHeight w:val="450" w:hRule="atLeast"/>
          <w:cantSplit w:val="true"/>
        </w:trPr>
        <w:tc>
          <w:tcPr>
            <w:tcW w:w="1241" w:type="dxa"/>
            <w:gridSpan w:val="2"/>
            <w:tcBorders>
              <w:right w:val="single" w:sz="8" w:space="0" w:color="00000A"/>
              <w:insideV w:val="single" w:sz="8" w:space="0" w:color="00000A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u w:val="none"/>
                <w:lang w:eastAsia="ru-RU"/>
              </w:rPr>
              <w:t>Акционер:</w:t>
            </w:r>
          </w:p>
        </w:tc>
        <w:tc>
          <w:tcPr>
            <w:tcW w:w="4271" w:type="dxa"/>
            <w:gridSpan w:val="2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113" w:after="113"/>
              <w:jc w:val="center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260" w:type="dxa"/>
            <w:tcBorders>
              <w:right w:val="single" w:sz="8" w:space="0" w:color="00000A"/>
              <w:insideV w:val="single" w:sz="8" w:space="0" w:color="00000A"/>
            </w:tcBorders>
            <w:shd w:fill="auto" w:val="clear"/>
          </w:tcPr>
          <w:p>
            <w:pPr>
              <w:pStyle w:val="Normal"/>
              <w:bidi w:val="0"/>
              <w:spacing w:lineRule="auto" w:line="240" w:before="113" w:after="113"/>
              <w:jc w:val="center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4258" w:type="dxa"/>
            <w:gridSpan w:val="2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113" w:after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u w:val="none"/>
                <w:lang w:eastAsia="ru-RU"/>
              </w:rPr>
              <w:t xml:space="preserve">Ч и с л о    г о л о с о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u w:val="none"/>
                <w:lang w:eastAsia="ru-RU"/>
              </w:rPr>
              <w:t>в</w:t>
            </w:r>
          </w:p>
        </w:tc>
      </w:tr>
      <w:tr>
        <w:trPr>
          <w:trHeight w:val="690" w:hRule="atLeast"/>
          <w:cantSplit w:val="true"/>
        </w:trPr>
        <w:tc>
          <w:tcPr>
            <w:tcW w:w="1241" w:type="dxa"/>
            <w:gridSpan w:val="2"/>
            <w:tcBorders>
              <w:right w:val="single" w:sz="8" w:space="0" w:color="00000A"/>
              <w:insideV w:val="single" w:sz="8" w:space="0" w:color="00000A"/>
            </w:tcBorders>
            <w:shd w:fill="auto" w:val="clear"/>
          </w:tcPr>
          <w:p>
            <w:pPr>
              <w:pStyle w:val="Normal"/>
              <w:spacing w:lineRule="atLeast" w:line="70" w:beforeAutospacing="1" w:afterAutospacing="1"/>
              <w:jc w:val="center"/>
              <w:rPr>
                <w:rFonts w:eastAsia="Times New Roman" w:cs="Times New Roman"/>
                <w:sz w:val="18"/>
                <w:szCs w:val="18"/>
                <w:u w:val="none"/>
                <w:lang w:eastAsia="ru-RU"/>
              </w:rPr>
            </w:pPr>
            <w:r>
              <w:rPr/>
            </w:r>
          </w:p>
        </w:tc>
        <w:tc>
          <w:tcPr>
            <w:tcW w:w="4271" w:type="dxa"/>
            <w:gridSpan w:val="2"/>
            <w:vMerge w:val="continue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22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u w:val="none"/>
                <w:lang w:eastAsia="ru-RU"/>
              </w:rPr>
            </w:r>
          </w:p>
        </w:tc>
        <w:tc>
          <w:tcPr>
            <w:tcW w:w="260" w:type="dxa"/>
            <w:tcBorders>
              <w:right w:val="single" w:sz="8" w:space="0" w:color="00000A"/>
              <w:insideV w:val="single" w:sz="8" w:space="0" w:color="00000A"/>
            </w:tcBorders>
            <w:shd w:fill="auto" w:val="clear"/>
          </w:tcPr>
          <w:p>
            <w:pPr>
              <w:pStyle w:val="Normal"/>
              <w:spacing w:lineRule="atLeast" w:line="70"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4258" w:type="dxa"/>
            <w:gridSpan w:val="2"/>
            <w:vMerge w:val="continue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22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u w:val="none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5772" w:type="dxa"/>
            <w:gridSpan w:val="5"/>
            <w:tcBorders>
              <w:right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113" w:after="113"/>
              <w:jc w:val="right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u w:val="none"/>
                <w:lang w:eastAsia="ru-RU"/>
              </w:rPr>
              <w:t>Принцип голосования "одна акция - один голос":          </w:t>
            </w:r>
          </w:p>
        </w:tc>
        <w:tc>
          <w:tcPr>
            <w:tcW w:w="4258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113" w:after="113"/>
              <w:jc w:val="center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u w:val="none"/>
                <w:lang w:eastAsia="ru-RU"/>
              </w:rPr>
              <w:t> </w:t>
            </w:r>
          </w:p>
        </w:tc>
      </w:tr>
      <w:tr>
        <w:trPr>
          <w:cantSplit w:val="true"/>
        </w:trPr>
        <w:tc>
          <w:tcPr>
            <w:tcW w:w="5772" w:type="dxa"/>
            <w:gridSpan w:val="5"/>
            <w:tcBorders>
              <w:right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113" w:after="113"/>
              <w:jc w:val="right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u w:val="none"/>
                <w:lang w:eastAsia="ru-RU"/>
              </w:rPr>
              <w:t>Кумулятивных:</w:t>
            </w:r>
          </w:p>
        </w:tc>
        <w:tc>
          <w:tcPr>
            <w:tcW w:w="4258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113" w:after="113"/>
              <w:jc w:val="center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u w:val="none"/>
                <w:lang w:eastAsia="ru-RU"/>
              </w:rPr>
              <w:t> </w:t>
            </w:r>
          </w:p>
        </w:tc>
      </w:tr>
      <w:tr>
        <w:trPr/>
        <w:tc>
          <w:tcPr>
            <w:tcW w:w="282" w:type="dxa"/>
            <w:tcBorders/>
            <w:shd w:fill="auto" w:val="clear"/>
            <w:tcMar>
              <w:left w:w="22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4219" w:type="dxa"/>
            <w:gridSpan w:val="2"/>
            <w:tcBorders/>
            <w:shd w:fill="auto" w:val="clear"/>
          </w:tcPr>
          <w:p>
            <w:pPr>
              <w:pStyle w:val="Normal"/>
              <w:bidi w:val="0"/>
              <w:spacing w:lineRule="auto" w:line="240" w:before="113" w:after="113"/>
              <w:jc w:val="right"/>
              <w:rPr>
                <w:rFonts w:eastAsia="Times New Roman" w:cs="Times New Roman"/>
                <w:u w:val="none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bidi w:val="0"/>
              <w:spacing w:lineRule="auto" w:line="240" w:before="113" w:after="113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u w:val="none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u w:val="none"/>
                <w:lang w:eastAsia="ru-RU"/>
              </w:rPr>
              <w:t>Место нахождения общества</w:t>
            </w:r>
          </w:p>
        </w:tc>
        <w:tc>
          <w:tcPr>
            <w:tcW w:w="5352" w:type="dxa"/>
            <w:gridSpan w:val="3"/>
            <w:tcBorders/>
            <w:shd w:fill="auto" w:val="clear"/>
          </w:tcPr>
          <w:p>
            <w:pPr>
              <w:pStyle w:val="Normal"/>
              <w:bidi w:val="0"/>
              <w:spacing w:lineRule="auto" w:line="240" w:before="113" w:after="113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u w:val="none"/>
                <w:lang w:eastAsia="ru-RU"/>
              </w:rPr>
            </w:r>
          </w:p>
          <w:p>
            <w:pPr>
              <w:pStyle w:val="Normal"/>
              <w:bidi w:val="0"/>
              <w:spacing w:lineRule="auto" w:line="240" w:before="113" w:after="113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u w:val="none"/>
                <w:lang w:eastAsia="ru-RU"/>
              </w:rPr>
              <w:t>414009, г. Астрахань, ул. Набережная Тимирязева, д. 64</w:t>
            </w:r>
          </w:p>
        </w:tc>
        <w:tc>
          <w:tcPr>
            <w:tcW w:w="177" w:type="dxa"/>
            <w:tcBorders/>
            <w:shd w:fill="auto" w:val="clear"/>
            <w:tcMar>
              <w:left w:w="22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2" w:type="dxa"/>
            <w:tcBorders/>
            <w:shd w:fill="auto" w:val="clear"/>
            <w:tcMar>
              <w:left w:w="22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4219" w:type="dxa"/>
            <w:gridSpan w:val="2"/>
            <w:tcBorders/>
            <w:shd w:fill="auto" w:val="clear"/>
          </w:tcPr>
          <w:p>
            <w:pPr>
              <w:pStyle w:val="Normal"/>
              <w:bidi w:val="0"/>
              <w:spacing w:lineRule="auto" w:line="240" w:before="113" w:after="113"/>
              <w:jc w:val="right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u w:val="none"/>
                <w:lang w:eastAsia="ru-RU"/>
              </w:rPr>
              <w:t>Форма проведения общего собрания</w:t>
            </w:r>
          </w:p>
        </w:tc>
        <w:tc>
          <w:tcPr>
            <w:tcW w:w="5352" w:type="dxa"/>
            <w:gridSpan w:val="3"/>
            <w:tcBorders/>
            <w:shd w:fill="auto" w:val="clear"/>
          </w:tcPr>
          <w:p>
            <w:pPr>
              <w:pStyle w:val="Normal"/>
              <w:bidi w:val="0"/>
              <w:spacing w:lineRule="auto" w:line="240" w:before="113" w:after="113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u w:val="none"/>
                <w:lang w:eastAsia="ru-RU"/>
              </w:rPr>
              <w:t>Собрание</w:t>
            </w:r>
          </w:p>
        </w:tc>
        <w:tc>
          <w:tcPr>
            <w:tcW w:w="177" w:type="dxa"/>
            <w:tcBorders/>
            <w:shd w:fill="auto" w:val="clear"/>
            <w:tcMar>
              <w:left w:w="22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2" w:type="dxa"/>
            <w:tcBorders/>
            <w:shd w:fill="auto" w:val="clear"/>
            <w:tcMar>
              <w:left w:w="22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4219" w:type="dxa"/>
            <w:gridSpan w:val="2"/>
            <w:tcBorders/>
            <w:shd w:fill="auto" w:val="clear"/>
          </w:tcPr>
          <w:p>
            <w:pPr>
              <w:pStyle w:val="Normal"/>
              <w:bidi w:val="0"/>
              <w:spacing w:lineRule="auto" w:line="240" w:before="113" w:after="113"/>
              <w:jc w:val="right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u w:val="none"/>
                <w:lang w:eastAsia="ru-RU"/>
              </w:rPr>
              <w:t>Дата проведения общего собрания акционеров</w:t>
            </w:r>
          </w:p>
        </w:tc>
        <w:tc>
          <w:tcPr>
            <w:tcW w:w="5352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bidi w:val="0"/>
              <w:spacing w:lineRule="auto" w:line="240" w:before="113" w:after="113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u w:val="none"/>
                <w:lang w:eastAsia="ru-RU"/>
              </w:rPr>
              <w:t>08.06.2018 года</w:t>
            </w:r>
          </w:p>
        </w:tc>
        <w:tc>
          <w:tcPr>
            <w:tcW w:w="177" w:type="dxa"/>
            <w:tcBorders/>
            <w:shd w:fill="auto" w:val="clear"/>
            <w:tcMar>
              <w:left w:w="22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2" w:type="dxa"/>
            <w:tcBorders/>
            <w:shd w:fill="auto" w:val="clear"/>
            <w:tcMar>
              <w:left w:w="22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4219" w:type="dxa"/>
            <w:gridSpan w:val="2"/>
            <w:tcBorders/>
            <w:shd w:fill="auto" w:val="clear"/>
          </w:tcPr>
          <w:p>
            <w:pPr>
              <w:pStyle w:val="Normal"/>
              <w:bidi w:val="0"/>
              <w:spacing w:lineRule="auto" w:line="240" w:before="113" w:after="113"/>
              <w:jc w:val="right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u w:val="none"/>
                <w:lang w:eastAsia="ru-RU"/>
              </w:rPr>
              <w:t xml:space="preserve">Время начала собрания: </w:t>
            </w:r>
          </w:p>
        </w:tc>
        <w:tc>
          <w:tcPr>
            <w:tcW w:w="5352" w:type="dxa"/>
            <w:gridSpan w:val="3"/>
            <w:tcBorders/>
            <w:shd w:fill="auto" w:val="clear"/>
          </w:tcPr>
          <w:p>
            <w:pPr>
              <w:pStyle w:val="Normal"/>
              <w:bidi w:val="0"/>
              <w:spacing w:lineRule="auto" w:line="240" w:before="113" w:after="113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u w:val="none"/>
                <w:lang w:eastAsia="ru-RU"/>
              </w:rPr>
              <w:t xml:space="preserve">14:00 часов  </w:t>
            </w:r>
          </w:p>
        </w:tc>
        <w:tc>
          <w:tcPr>
            <w:tcW w:w="177" w:type="dxa"/>
            <w:tcBorders/>
            <w:shd w:fill="auto" w:val="clear"/>
            <w:tcMar>
              <w:left w:w="22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2" w:type="dxa"/>
            <w:tcBorders/>
            <w:shd w:fill="auto" w:val="clear"/>
            <w:tcMar>
              <w:left w:w="22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4219" w:type="dxa"/>
            <w:gridSpan w:val="2"/>
            <w:tcBorders>
              <w:bottom w:val="outset" w:sz="6" w:space="0" w:color="00000A"/>
              <w:insideH w:val="outset" w:sz="6" w:space="0" w:color="00000A"/>
            </w:tcBorders>
            <w:shd w:fill="auto" w:val="clear"/>
          </w:tcPr>
          <w:p>
            <w:pPr>
              <w:pStyle w:val="Normal"/>
              <w:bidi w:val="0"/>
              <w:spacing w:lineRule="auto" w:line="240" w:before="113" w:after="113"/>
              <w:jc w:val="right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u w:val="none"/>
                <w:lang w:eastAsia="ru-RU"/>
              </w:rPr>
              <w:t>Место проведения общего собрания акционеров</w:t>
            </w:r>
          </w:p>
        </w:tc>
        <w:tc>
          <w:tcPr>
            <w:tcW w:w="5352" w:type="dxa"/>
            <w:gridSpan w:val="3"/>
            <w:tcBorders>
              <w:bottom w:val="outset" w:sz="6" w:space="0" w:color="00000A"/>
              <w:insideH w:val="outset" w:sz="6" w:space="0" w:color="00000A"/>
            </w:tcBorders>
            <w:shd w:fill="auto" w:val="clear"/>
          </w:tcPr>
          <w:p>
            <w:pPr>
              <w:pStyle w:val="Normal"/>
              <w:bidi w:val="0"/>
              <w:spacing w:lineRule="auto" w:line="240" w:before="113" w:after="113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u w:val="none"/>
                <w:lang w:eastAsia="ru-RU"/>
              </w:rPr>
              <w:t>414009, г. Астрахань, ул. Набережная Тимирязева, д. 64</w:t>
            </w:r>
          </w:p>
        </w:tc>
        <w:tc>
          <w:tcPr>
            <w:tcW w:w="177" w:type="dxa"/>
            <w:tcBorders/>
            <w:shd w:fill="auto" w:val="clear"/>
            <w:tcMar>
              <w:left w:w="22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Autospacing="1"/>
        <w:ind w:left="57" w:firstLine="567"/>
        <w:contextualSpacing/>
        <w:jc w:val="center"/>
        <w:rPr>
          <w:rFonts w:eastAsia="Times New Roman" w:cs="Times New Roman"/>
          <w:sz w:val="24"/>
          <w:szCs w:val="24"/>
          <w:u w:val="none"/>
          <w:lang w:eastAsia="ru-RU"/>
        </w:rPr>
      </w:pPr>
      <w:r>
        <w:rPr>
          <w:rFonts w:eastAsia="Times New Roman" w:cs="Times New Roman"/>
          <w:sz w:val="18"/>
          <w:szCs w:val="18"/>
          <w:u w:val="none"/>
          <w:lang w:eastAsia="ru-RU"/>
        </w:rPr>
        <w:t> 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/>
          <w:sz w:val="24"/>
          <w:szCs w:val="24"/>
          <w:u w:val="none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  <w:t>1.</w:t>
      </w:r>
      <w:r>
        <w:rPr>
          <w:rFonts w:eastAsia="Times New Roman" w:cs="Times New Roman" w:ascii="Times New Roman" w:hAnsi="Times New Roman"/>
          <w:sz w:val="14"/>
          <w:szCs w:val="14"/>
          <w:u w:val="none"/>
          <w:lang w:eastAsia="ru-RU"/>
        </w:rPr>
        <w:t xml:space="preserve">        </w:t>
      </w:r>
      <w:r>
        <w:rPr>
          <w:rFonts w:eastAsia="Times New Roman" w:cs="Times New Roman" w:ascii="Times New Roman" w:hAnsi="Times New Roman"/>
          <w:b/>
          <w:bCs/>
          <w:sz w:val="18"/>
          <w:szCs w:val="18"/>
          <w:lang w:eastAsia="ru-RU"/>
        </w:rPr>
        <w:t>Вопрос повестки дня:</w:t>
      </w: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  <w:t xml:space="preserve"> Утверждение  годового отчета общества.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18"/>
          <w:szCs w:val="18"/>
          <w:u w:val="non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18"/>
          <w:szCs w:val="18"/>
          <w:lang w:eastAsia="ru-RU"/>
        </w:rPr>
        <w:t xml:space="preserve">Формулировка решения по вопросу повестки дня: </w:t>
      </w: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  <w:t>Утвердить годовой отчет АО  «Первомайский судоремонтный завод»  за 2017 год. 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u w:val="none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/>
          <w:lang w:eastAsia="ru-RU"/>
        </w:rPr>
      </w:r>
    </w:p>
    <w:tbl>
      <w:tblPr>
        <w:tblW w:w="9712" w:type="dxa"/>
        <w:jc w:val="left"/>
        <w:tblInd w:w="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3017"/>
        <w:gridCol w:w="3058"/>
        <w:gridCol w:w="3637"/>
      </w:tblGrid>
      <w:tr>
        <w:trPr/>
        <w:tc>
          <w:tcPr>
            <w:tcW w:w="30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u w:val="none"/>
                <w:lang w:eastAsia="ru-RU"/>
              </w:rPr>
              <w:t>ЗА</w:t>
            </w:r>
          </w:p>
        </w:tc>
        <w:tc>
          <w:tcPr>
            <w:tcW w:w="305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u w:val="none"/>
                <w:lang w:eastAsia="ru-RU"/>
              </w:rPr>
              <w:t>ПРОТИВ</w:t>
            </w:r>
          </w:p>
        </w:tc>
        <w:tc>
          <w:tcPr>
            <w:tcW w:w="363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u w:val="none"/>
                <w:lang w:eastAsia="ru-RU"/>
              </w:rPr>
              <w:t>ВОЗДЕРЖАЛСЯ</w:t>
            </w:r>
          </w:p>
        </w:tc>
      </w:tr>
      <w:tr>
        <w:trPr/>
        <w:tc>
          <w:tcPr>
            <w:tcW w:w="301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305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363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57" w:right="57" w:hanging="0"/>
        <w:contextualSpacing/>
        <w:rPr>
          <w:rFonts w:eastAsia="Times New Roman" w:cs="Times New Roman"/>
          <w:sz w:val="24"/>
          <w:szCs w:val="24"/>
          <w:u w:val="none"/>
          <w:lang w:eastAsia="ru-RU"/>
        </w:rPr>
      </w:pPr>
      <w:r>
        <w:rPr>
          <w:rFonts w:eastAsia="Times New Roman" w:cs="Times New Roman"/>
          <w:sz w:val="18"/>
          <w:szCs w:val="18"/>
          <w:u w:val="none"/>
          <w:lang w:eastAsia="ru-RU"/>
        </w:rPr>
        <w:t> 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  <w:t xml:space="preserve">2.        </w:t>
      </w:r>
      <w:r>
        <w:rPr>
          <w:rFonts w:eastAsia="Times New Roman" w:cs="Times New Roman" w:ascii="Times New Roman" w:hAnsi="Times New Roman"/>
          <w:b/>
          <w:bCs/>
          <w:sz w:val="18"/>
          <w:szCs w:val="18"/>
          <w:lang w:eastAsia="ru-RU"/>
        </w:rPr>
        <w:t xml:space="preserve">Вопрос повестки: </w:t>
      </w: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  <w:t>Утверждение  годовой бухгалтерской(финансовой)  отчетности общества по итогам 2017  года.</w:t>
      </w:r>
    </w:p>
    <w:p>
      <w:pPr>
        <w:pStyle w:val="Normal"/>
        <w:widowControl w:val="false"/>
        <w:spacing w:lineRule="auto" w:line="240" w:before="0" w:after="0"/>
        <w:ind w:left="57" w:right="57" w:hanging="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b/>
          <w:bCs/>
          <w:sz w:val="18"/>
          <w:szCs w:val="18"/>
          <w:lang w:eastAsia="ru-RU"/>
        </w:rPr>
        <w:t xml:space="preserve">Формулировка решения по вопросу повестки дня: </w:t>
      </w: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  <w:t>Утвердить годовую бухгалтерскую (финансовую) отчетность     АО  «Первомайский судоремонтный завод».</w:t>
      </w:r>
    </w:p>
    <w:p>
      <w:pPr>
        <w:pStyle w:val="Normal"/>
        <w:widowControl w:val="false"/>
        <w:spacing w:lineRule="auto" w:line="240" w:before="0" w:after="0"/>
        <w:ind w:left="57" w:right="57" w:hanging="0"/>
        <w:contextualSpacing/>
        <w:rPr>
          <w:rFonts w:ascii="Times New Roman" w:hAnsi="Times New Roman" w:eastAsia="Times New Roman" w:cs="Times New Roman"/>
          <w:sz w:val="18"/>
          <w:szCs w:val="18"/>
          <w:u w:val="none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</w:r>
    </w:p>
    <w:tbl>
      <w:tblPr>
        <w:tblW w:w="9712" w:type="dxa"/>
        <w:jc w:val="left"/>
        <w:tblInd w:w="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3017"/>
        <w:gridCol w:w="3058"/>
        <w:gridCol w:w="3637"/>
      </w:tblGrid>
      <w:tr>
        <w:trPr/>
        <w:tc>
          <w:tcPr>
            <w:tcW w:w="30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u w:val="none"/>
                <w:lang w:eastAsia="ru-RU"/>
              </w:rPr>
              <w:t>ЗА</w:t>
            </w:r>
          </w:p>
        </w:tc>
        <w:tc>
          <w:tcPr>
            <w:tcW w:w="305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u w:val="none"/>
                <w:lang w:eastAsia="ru-RU"/>
              </w:rPr>
              <w:t>ПРОТИВ</w:t>
            </w:r>
          </w:p>
        </w:tc>
        <w:tc>
          <w:tcPr>
            <w:tcW w:w="363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u w:val="none"/>
                <w:lang w:eastAsia="ru-RU"/>
              </w:rPr>
              <w:t>ВОЗДЕРЖАЛСЯ</w:t>
            </w:r>
          </w:p>
        </w:tc>
      </w:tr>
      <w:tr>
        <w:trPr/>
        <w:tc>
          <w:tcPr>
            <w:tcW w:w="301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305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363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57" w:right="57" w:hanging="0"/>
        <w:contextualSpacing/>
        <w:rPr>
          <w:rFonts w:eastAsia="Times New Roman" w:cs="Times New Roman"/>
          <w:sz w:val="24"/>
          <w:szCs w:val="24"/>
          <w:u w:val="none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  <w:t> 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/>
          <w:sz w:val="18"/>
          <w:szCs w:val="18"/>
          <w:u w:val="none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  <w:t xml:space="preserve">3.        </w:t>
      </w:r>
      <w:r>
        <w:rPr>
          <w:rFonts w:eastAsia="Times New Roman" w:cs="Times New Roman" w:ascii="Times New Roman" w:hAnsi="Times New Roman"/>
          <w:b/>
          <w:bCs/>
          <w:sz w:val="18"/>
          <w:szCs w:val="18"/>
          <w:lang w:eastAsia="ru-RU"/>
        </w:rPr>
        <w:t xml:space="preserve">Вопрос повестки дня: </w:t>
      </w: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  <w:t xml:space="preserve"> Распределение прибыли и убытков общества, по результатам отчетного 2017 года.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Times New Roman" w:cs="Times New Roman"/>
          <w:sz w:val="18"/>
          <w:szCs w:val="18"/>
          <w:u w:val="none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18"/>
          <w:szCs w:val="18"/>
          <w:lang w:eastAsia="ru-RU"/>
        </w:rPr>
        <w:t xml:space="preserve">Формулировка решения по вопросу повестки дня: </w:t>
      </w: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  <w:t>Утвердить порядок распределения прибыли и убытков общества по результатам отчетного 2017 года; Начисление дивидендов по обыкновенным акциям общества по результатам 2017 финансового года не производить, в связи с отсутствием источников для выплаты.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18"/>
          <w:szCs w:val="18"/>
          <w:u w:val="none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</w:r>
    </w:p>
    <w:tbl>
      <w:tblPr>
        <w:tblW w:w="9712" w:type="dxa"/>
        <w:jc w:val="left"/>
        <w:tblInd w:w="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3017"/>
        <w:gridCol w:w="3058"/>
        <w:gridCol w:w="3637"/>
      </w:tblGrid>
      <w:tr>
        <w:trPr/>
        <w:tc>
          <w:tcPr>
            <w:tcW w:w="30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u w:val="none"/>
                <w:lang w:eastAsia="ru-RU"/>
              </w:rPr>
              <w:t>ЗА</w:t>
            </w:r>
          </w:p>
        </w:tc>
        <w:tc>
          <w:tcPr>
            <w:tcW w:w="305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u w:val="none"/>
                <w:lang w:eastAsia="ru-RU"/>
              </w:rPr>
              <w:t>ПРОТИВ</w:t>
            </w:r>
          </w:p>
        </w:tc>
        <w:tc>
          <w:tcPr>
            <w:tcW w:w="363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u w:val="none"/>
                <w:lang w:eastAsia="ru-RU"/>
              </w:rPr>
              <w:t>ВОЗДЕРЖАЛСЯ</w:t>
            </w:r>
          </w:p>
        </w:tc>
      </w:tr>
      <w:tr>
        <w:trPr/>
        <w:tc>
          <w:tcPr>
            <w:tcW w:w="301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305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363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57" w:right="57" w:hanging="0"/>
        <w:contextualSpacing/>
        <w:rPr>
          <w:rFonts w:eastAsia="Times New Roman" w:cs="Times New Roman"/>
          <w:sz w:val="24"/>
          <w:szCs w:val="24"/>
          <w:u w:val="none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  <w:t> </w:t>
      </w:r>
    </w:p>
    <w:p>
      <w:pPr>
        <w:pStyle w:val="Normal"/>
        <w:widowControl w:val="false"/>
        <w:spacing w:lineRule="auto" w:line="240" w:before="0" w:after="0"/>
        <w:ind w:left="57" w:right="57" w:hanging="0"/>
        <w:contextualSpacing/>
        <w:rPr>
          <w:rFonts w:eastAsia="Times New Roman" w:cs="Times New Roman"/>
          <w:sz w:val="24"/>
          <w:szCs w:val="24"/>
          <w:u w:val="none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  <w:t xml:space="preserve">4.     </w:t>
      </w:r>
      <w:r>
        <w:rPr>
          <w:rFonts w:eastAsia="Times New Roman" w:cs="Times New Roman" w:ascii="Times New Roman" w:hAnsi="Times New Roman"/>
          <w:b/>
          <w:bCs/>
          <w:sz w:val="18"/>
          <w:szCs w:val="18"/>
          <w:lang w:eastAsia="ru-RU"/>
        </w:rPr>
        <w:t xml:space="preserve">Вопрос повестки дня </w:t>
      </w: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  <w:t>Избрание членов совета директоров общества.</w:t>
      </w:r>
    </w:p>
    <w:p>
      <w:pPr>
        <w:pStyle w:val="Normal"/>
        <w:widowControl w:val="false"/>
        <w:spacing w:lineRule="auto" w:line="240" w:before="0" w:after="0"/>
        <w:ind w:left="57" w:right="57" w:hanging="0"/>
        <w:contextualSpacing/>
        <w:rPr>
          <w:rFonts w:eastAsia="Times New Roman" w:cs="Times New Roman"/>
          <w:b/>
          <w:b/>
          <w:bCs/>
          <w:color w:val="000000"/>
          <w:sz w:val="18"/>
          <w:szCs w:val="18"/>
          <w:u w:val="none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18"/>
          <w:szCs w:val="18"/>
          <w:lang w:eastAsia="ru-RU"/>
        </w:rPr>
        <w:t xml:space="preserve">Формулировка решения по вопросу повестки дня: </w:t>
      </w: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  <w:t>Избрать в состав Совета директоров следующих кандидатов:</w:t>
      </w:r>
      <w:r>
        <w:rPr>
          <w:rFonts w:eastAsia="Times New Roman" w:cs="Times New Roman" w:ascii="Times New Roman" w:hAnsi="Times New Roman"/>
          <w:b/>
          <w:bCs/>
          <w:color w:val="000000"/>
          <w:sz w:val="18"/>
          <w:szCs w:val="18"/>
          <w:u w:val="none"/>
          <w:lang w:eastAsia="ru-RU"/>
        </w:rPr>
        <w:t> </w:t>
      </w:r>
    </w:p>
    <w:p>
      <w:pPr>
        <w:pStyle w:val="Normal"/>
        <w:widowControl w:val="false"/>
        <w:spacing w:lineRule="auto" w:line="240" w:before="0" w:after="0"/>
        <w:ind w:left="57" w:right="57" w:hanging="0"/>
        <w:contextualSpacing/>
        <w:rPr>
          <w:rFonts w:ascii="Times New Roman" w:hAnsi="Times New Roman" w:eastAsia="Times New Roman" w:cs="Times New Roman"/>
          <w:sz w:val="18"/>
          <w:szCs w:val="18"/>
          <w:u w:val="none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</w:r>
    </w:p>
    <w:tbl>
      <w:tblPr>
        <w:tblW w:w="9705" w:type="dxa"/>
        <w:jc w:val="left"/>
        <w:tblInd w:w="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5040"/>
        <w:gridCol w:w="1425"/>
        <w:gridCol w:w="1470"/>
        <w:gridCol w:w="1770"/>
      </w:tblGrid>
      <w:tr>
        <w:trPr>
          <w:trHeight w:val="273" w:hRule="atLeast"/>
        </w:trPr>
        <w:tc>
          <w:tcPr>
            <w:tcW w:w="504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u w:val="none"/>
                <w:lang w:eastAsia="ru-RU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u w:val="none"/>
                <w:lang w:eastAsia="ru-RU"/>
              </w:rPr>
              <w:t>Ф.И.О.</w:t>
            </w:r>
          </w:p>
        </w:tc>
        <w:tc>
          <w:tcPr>
            <w:tcW w:w="4665" w:type="dxa"/>
            <w:gridSpan w:val="3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u w:val="none"/>
                <w:lang w:eastAsia="ru-RU"/>
              </w:rPr>
              <w:t>Голосование кумулятивное</w:t>
            </w:r>
          </w:p>
        </w:tc>
      </w:tr>
      <w:tr>
        <w:trPr/>
        <w:tc>
          <w:tcPr>
            <w:tcW w:w="504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2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ascii="Times New Roman" w:hAnsi="Times New Roman" w:eastAsia="Times New Roman" w:cs="Times New Roman"/>
                <w:sz w:val="18"/>
                <w:szCs w:val="18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u w:val="none"/>
                <w:lang w:eastAsia="ru-RU"/>
              </w:rPr>
            </w:r>
          </w:p>
        </w:tc>
        <w:tc>
          <w:tcPr>
            <w:tcW w:w="4665" w:type="dxa"/>
            <w:gridSpan w:val="3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u w:val="none"/>
                <w:lang w:eastAsia="ru-RU"/>
              </w:rPr>
              <w:t>Варианты голосования</w:t>
            </w:r>
          </w:p>
        </w:tc>
      </w:tr>
      <w:tr>
        <w:trPr/>
        <w:tc>
          <w:tcPr>
            <w:tcW w:w="504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2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ascii="Times New Roman" w:hAnsi="Times New Roman" w:eastAsia="Times New Roman" w:cs="Times New Roman"/>
                <w:sz w:val="18"/>
                <w:szCs w:val="18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u w:val="none"/>
                <w:lang w:eastAsia="ru-RU"/>
              </w:rPr>
            </w:r>
          </w:p>
        </w:tc>
        <w:tc>
          <w:tcPr>
            <w:tcW w:w="14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top w:w="55" w:type="dxa"/>
              <w:left w:w="98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u w:val="none"/>
                <w:lang w:eastAsia="ru-RU"/>
              </w:rPr>
              <w:t>ЗА</w:t>
            </w:r>
          </w:p>
        </w:tc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top w:w="55" w:type="dxa"/>
              <w:left w:w="98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u w:val="none"/>
                <w:lang w:eastAsia="ru-RU"/>
              </w:rPr>
              <w:t>ПРОТИВ</w:t>
            </w:r>
          </w:p>
        </w:tc>
        <w:tc>
          <w:tcPr>
            <w:tcW w:w="1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top w:w="55" w:type="dxa"/>
              <w:left w:w="98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u w:val="none"/>
                <w:lang w:eastAsia="ru-RU"/>
              </w:rPr>
              <w:t>ВОЗДЕРЖАЛСЯ</w:t>
            </w:r>
          </w:p>
        </w:tc>
      </w:tr>
      <w:tr>
        <w:trPr/>
        <w:tc>
          <w:tcPr>
            <w:tcW w:w="50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Msonormalmailrucssattributepostfix"/>
              <w:widowControl w:val="false"/>
              <w:spacing w:before="0" w:after="0"/>
              <w:ind w:left="360" w:hanging="0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Овсянников Александр Александрович</w:t>
            </w:r>
          </w:p>
        </w:tc>
        <w:tc>
          <w:tcPr>
            <w:tcW w:w="1425" w:type="dxa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top w:w="55" w:type="dxa"/>
              <w:left w:w="98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1470" w:type="dxa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top w:w="55" w:type="dxa"/>
              <w:left w:w="98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7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top w:w="55" w:type="dxa"/>
              <w:left w:w="98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0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Msonormalmailrucssattributepostfix"/>
              <w:widowControl w:val="false"/>
              <w:spacing w:before="0" w:after="0"/>
              <w:ind w:left="360" w:hanging="0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Овсянников Анатолий Алексеевич </w:t>
            </w:r>
          </w:p>
        </w:tc>
        <w:tc>
          <w:tcPr>
            <w:tcW w:w="1425" w:type="dxa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top w:w="55" w:type="dxa"/>
              <w:left w:w="98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1470" w:type="dxa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top w:w="55" w:type="dxa"/>
              <w:left w:w="98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7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top w:w="55" w:type="dxa"/>
              <w:left w:w="98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91" w:hRule="atLeast"/>
        </w:trPr>
        <w:tc>
          <w:tcPr>
            <w:tcW w:w="50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Msonormalmailrucssattributepostfix"/>
              <w:widowControl w:val="false"/>
              <w:spacing w:before="0" w:after="0"/>
              <w:ind w:left="360" w:hanging="0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Скворцова Анна Юрьевна</w:t>
            </w:r>
          </w:p>
        </w:tc>
        <w:tc>
          <w:tcPr>
            <w:tcW w:w="1425" w:type="dxa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top w:w="55" w:type="dxa"/>
              <w:left w:w="98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ascii="Times New Roman" w:hAnsi="Times New Roman" w:eastAsia="Times New Roman" w:cs="Times New Roman"/>
                <w:sz w:val="18"/>
                <w:szCs w:val="18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u w:val="none"/>
                <w:lang w:eastAsia="ru-RU"/>
              </w:rPr>
            </w:r>
          </w:p>
        </w:tc>
        <w:tc>
          <w:tcPr>
            <w:tcW w:w="1470" w:type="dxa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top w:w="55" w:type="dxa"/>
              <w:left w:w="98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ascii="Times New Roman" w:hAnsi="Times New Roman" w:eastAsia="Times New Roman" w:cs="Times New Roman"/>
                <w:sz w:val="18"/>
                <w:szCs w:val="18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u w:val="none"/>
                <w:lang w:eastAsia="ru-RU"/>
              </w:rPr>
            </w:r>
          </w:p>
        </w:tc>
        <w:tc>
          <w:tcPr>
            <w:tcW w:w="17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top w:w="55" w:type="dxa"/>
              <w:left w:w="98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ascii="Times New Roman" w:hAnsi="Times New Roman" w:eastAsia="Times New Roman" w:cs="Times New Roman"/>
                <w:sz w:val="18"/>
                <w:szCs w:val="18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u w:val="none"/>
                <w:lang w:eastAsia="ru-RU"/>
              </w:rPr>
            </w:r>
          </w:p>
        </w:tc>
      </w:tr>
      <w:tr>
        <w:trPr/>
        <w:tc>
          <w:tcPr>
            <w:tcW w:w="50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Msonormalmailrucssattributepostfix"/>
              <w:widowControl w:val="false"/>
              <w:spacing w:before="0" w:after="0"/>
              <w:ind w:left="360" w:hanging="0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Чикин Алексей Дмитриевич</w:t>
            </w:r>
          </w:p>
        </w:tc>
        <w:tc>
          <w:tcPr>
            <w:tcW w:w="1425" w:type="dxa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top w:w="55" w:type="dxa"/>
              <w:left w:w="98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1470" w:type="dxa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top w:w="55" w:type="dxa"/>
              <w:left w:w="98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7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top w:w="55" w:type="dxa"/>
              <w:left w:w="98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356" w:hRule="atLeast"/>
        </w:trPr>
        <w:tc>
          <w:tcPr>
            <w:tcW w:w="50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Msonormalmailrucssattributepostfix"/>
              <w:widowControl w:val="false"/>
              <w:spacing w:before="0" w:after="0"/>
              <w:ind w:left="360" w:hanging="0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Ядрин Владимир Яковлевич</w:t>
            </w:r>
          </w:p>
        </w:tc>
        <w:tc>
          <w:tcPr>
            <w:tcW w:w="1425" w:type="dxa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top w:w="55" w:type="dxa"/>
              <w:left w:w="98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1470" w:type="dxa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top w:w="55" w:type="dxa"/>
              <w:left w:w="98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7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top w:w="55" w:type="dxa"/>
              <w:left w:w="98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57" w:right="57" w:hanging="0"/>
        <w:contextualSpacing/>
        <w:rPr>
          <w:rFonts w:ascii="Times New Roman" w:hAnsi="Times New Roman" w:eastAsia="Times New Roman" w:cs="Times New Roman"/>
          <w:iCs/>
          <w:sz w:val="18"/>
          <w:szCs w:val="18"/>
          <w:u w:val="none"/>
          <w:lang w:eastAsia="ru-RU"/>
        </w:rPr>
      </w:pPr>
      <w:r>
        <w:rPr>
          <w:rFonts w:eastAsia="Times New Roman" w:cs="Times New Roman" w:ascii="Times New Roman" w:hAnsi="Times New Roman"/>
          <w:iCs/>
          <w:sz w:val="18"/>
          <w:szCs w:val="18"/>
          <w:u w:val="none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7" w:right="57" w:hanging="0"/>
        <w:contextualSpacing/>
        <w:rPr>
          <w:rFonts w:eastAsia="Times New Roman" w:cs="Times New Roman"/>
          <w:i/>
          <w:i/>
          <w:iCs/>
          <w:sz w:val="24"/>
          <w:szCs w:val="24"/>
          <w:u w:val="none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7" w:right="57" w:hanging="0"/>
        <w:contextualSpacing/>
        <w:rPr>
          <w:rFonts w:eastAsia="Times New Roman" w:cs="Times New Roman"/>
          <w:i/>
          <w:i/>
          <w:iCs/>
          <w:u w:val="none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7" w:right="57" w:hanging="0"/>
        <w:contextualSpacing/>
        <w:rPr>
          <w:rFonts w:ascii="Times New Roman" w:hAnsi="Times New Roman" w:eastAsia="Times New Roman" w:cs="Times New Roman"/>
          <w:sz w:val="18"/>
          <w:szCs w:val="18"/>
          <w:u w:val="none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/>
          <w:sz w:val="24"/>
          <w:szCs w:val="24"/>
          <w:u w:val="none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  <w:t>5.      </w:t>
      </w:r>
      <w:r>
        <w:rPr>
          <w:rFonts w:eastAsia="Times New Roman" w:cs="Times New Roman" w:ascii="Times New Roman" w:hAnsi="Times New Roman"/>
          <w:b/>
          <w:bCs/>
          <w:sz w:val="18"/>
          <w:szCs w:val="18"/>
          <w:lang w:eastAsia="ru-RU"/>
        </w:rPr>
        <w:t xml:space="preserve">Вопрос повестки дня: </w:t>
      </w: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  <w:t>Избрание Ревизионной комиссии АО  «Первомайский судоремонтный завод».</w:t>
      </w:r>
    </w:p>
    <w:p>
      <w:pPr>
        <w:pStyle w:val="Normal"/>
        <w:widowControl w:val="false"/>
        <w:spacing w:lineRule="auto" w:line="240" w:before="0" w:after="160"/>
        <w:contextualSpacing/>
        <w:rPr>
          <w:rFonts w:ascii="Calibri" w:hAnsi="Calibri" w:eastAsia="Times New Roman" w:cs="Times New Roman"/>
          <w:sz w:val="18"/>
          <w:szCs w:val="18"/>
          <w:u w:val="none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18"/>
          <w:szCs w:val="18"/>
          <w:lang w:eastAsia="ru-RU"/>
        </w:rPr>
        <w:t xml:space="preserve">Формулировка решения по вопросу повестки дня: </w:t>
      </w:r>
      <w:r>
        <w:rPr>
          <w:rFonts w:eastAsia="Times New Roman" w:ascii="Times New Roman" w:hAnsi="Times New Roman"/>
          <w:bCs/>
          <w:iCs/>
          <w:sz w:val="18"/>
          <w:szCs w:val="18"/>
          <w:u w:val="none"/>
          <w:lang w:eastAsia="ru-RU"/>
        </w:rPr>
        <w:t>Избрать в состав Ревизионной комиссии следующих кандидатов:</w:t>
      </w:r>
    </w:p>
    <w:p>
      <w:pPr>
        <w:pStyle w:val="Normal"/>
        <w:widowControl w:val="false"/>
        <w:spacing w:lineRule="auto" w:line="240" w:before="0" w:after="0"/>
        <w:ind w:left="57" w:right="57" w:hanging="0"/>
        <w:contextualSpacing/>
        <w:rPr>
          <w:rFonts w:ascii="Times New Roman" w:hAnsi="Times New Roman" w:eastAsia="Times New Roman" w:cs="Times New Roman"/>
          <w:sz w:val="18"/>
          <w:szCs w:val="18"/>
          <w:u w:val="none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</w:r>
    </w:p>
    <w:tbl>
      <w:tblPr>
        <w:tblW w:w="5000" w:type="pct"/>
        <w:jc w:val="left"/>
        <w:tblInd w:w="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4991"/>
        <w:gridCol w:w="1414"/>
        <w:gridCol w:w="1365"/>
        <w:gridCol w:w="1725"/>
      </w:tblGrid>
      <w:tr>
        <w:trPr>
          <w:trHeight w:val="465" w:hRule="atLeast"/>
        </w:trPr>
        <w:tc>
          <w:tcPr>
            <w:tcW w:w="49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u w:val="none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u w:val="none"/>
                <w:lang w:eastAsia="ru-RU"/>
              </w:rPr>
              <w:t>Ф.И.О.</w:t>
            </w:r>
          </w:p>
        </w:tc>
        <w:tc>
          <w:tcPr>
            <w:tcW w:w="4504" w:type="dxa"/>
            <w:gridSpan w:val="3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u w:val="none"/>
                <w:lang w:eastAsia="ru-RU"/>
              </w:rPr>
              <w:t>Варианты голосования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ascii="Times New Roman" w:hAnsi="Times New Roman" w:eastAsia="Times New Roman" w:cs="Times New Roman"/>
                <w:sz w:val="18"/>
                <w:szCs w:val="18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u w:val="none"/>
                <w:lang w:eastAsia="ru-RU"/>
              </w:rPr>
            </w:r>
          </w:p>
        </w:tc>
      </w:tr>
      <w:tr>
        <w:trPr>
          <w:trHeight w:val="330" w:hRule="atLeast"/>
        </w:trPr>
        <w:tc>
          <w:tcPr>
            <w:tcW w:w="4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top w:w="55" w:type="dxa"/>
              <w:left w:w="98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u w:val="none"/>
                <w:lang w:eastAsia="ru-RU"/>
              </w:rPr>
              <w:t>ЗА</w:t>
            </w:r>
          </w:p>
        </w:tc>
        <w:tc>
          <w:tcPr>
            <w:tcW w:w="13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top w:w="55" w:type="dxa"/>
              <w:left w:w="98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57" w:hanging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u w:val="none"/>
                <w:lang w:eastAsia="ru-RU"/>
              </w:rPr>
              <w:t>ПРОТИВ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top w:w="55" w:type="dxa"/>
              <w:left w:w="98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57" w:hanging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u w:val="none"/>
                <w:lang w:eastAsia="ru-RU"/>
              </w:rPr>
              <w:t>ВОЗДЕРЖАЛСЯ</w:t>
            </w:r>
          </w:p>
        </w:tc>
      </w:tr>
      <w:tr>
        <w:trPr>
          <w:trHeight w:val="330" w:hRule="atLeast"/>
        </w:trPr>
        <w:tc>
          <w:tcPr>
            <w:tcW w:w="4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Msonormalmailrucssattributepostfix"/>
              <w:widowControl w:val="false"/>
              <w:spacing w:lineRule="auto" w:line="240" w:before="0" w:after="0"/>
              <w:ind w:left="360" w:hanging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 w:cstheme="minorBidi" w:eastAsiaTheme="minorHAnsi"/>
                <w:sz w:val="18"/>
                <w:szCs w:val="18"/>
              </w:rPr>
              <w:t>Нуртазаев Аслумбек Максутович</w:t>
            </w:r>
          </w:p>
        </w:tc>
        <w:tc>
          <w:tcPr>
            <w:tcW w:w="1414" w:type="dxa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top w:w="55" w:type="dxa"/>
              <w:left w:w="98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365" w:type="dxa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top w:w="55" w:type="dxa"/>
              <w:left w:w="98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57" w:hanging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7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top w:w="55" w:type="dxa"/>
              <w:left w:w="98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57" w:hanging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330" w:hRule="atLeast"/>
        </w:trPr>
        <w:tc>
          <w:tcPr>
            <w:tcW w:w="4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Msonormalmailrucssattributepostfix"/>
              <w:widowControl w:val="false"/>
              <w:spacing w:lineRule="auto" w:line="240" w:before="0" w:after="0"/>
              <w:ind w:left="360" w:hanging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 w:cstheme="minorBidi" w:eastAsiaTheme="minorHAnsi"/>
                <w:sz w:val="18"/>
                <w:szCs w:val="18"/>
              </w:rPr>
              <w:t>Литвиненко Александр Николаевич</w:t>
            </w:r>
          </w:p>
        </w:tc>
        <w:tc>
          <w:tcPr>
            <w:tcW w:w="1414" w:type="dxa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top w:w="55" w:type="dxa"/>
              <w:left w:w="98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365" w:type="dxa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top w:w="55" w:type="dxa"/>
              <w:left w:w="98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57" w:hanging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7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top w:w="55" w:type="dxa"/>
              <w:left w:w="98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57" w:hanging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330" w:hRule="atLeast"/>
        </w:trPr>
        <w:tc>
          <w:tcPr>
            <w:tcW w:w="4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Msonormalmailrucssattributepostfix"/>
              <w:widowControl w:val="false"/>
              <w:spacing w:lineRule="auto" w:line="240" w:before="0" w:after="0"/>
              <w:ind w:left="360" w:hanging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 w:cstheme="minorBidi" w:eastAsiaTheme="minorHAnsi"/>
                <w:sz w:val="18"/>
                <w:szCs w:val="18"/>
              </w:rPr>
              <w:t>Литвиненко Вячеслав Николаевич</w:t>
            </w:r>
          </w:p>
        </w:tc>
        <w:tc>
          <w:tcPr>
            <w:tcW w:w="1414" w:type="dxa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top w:w="55" w:type="dxa"/>
              <w:left w:w="98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365" w:type="dxa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top w:w="55" w:type="dxa"/>
              <w:left w:w="98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57" w:hanging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7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top w:w="55" w:type="dxa"/>
              <w:left w:w="98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57" w:hanging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57" w:right="57" w:hanging="0"/>
        <w:contextualSpacing/>
        <w:rPr>
          <w:rFonts w:eastAsia="Times New Roman" w:cs="Times New Roman"/>
          <w:sz w:val="18"/>
          <w:szCs w:val="18"/>
          <w:u w:val="none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  <w:t xml:space="preserve">  </w:t>
      </w:r>
    </w:p>
    <w:p>
      <w:pPr>
        <w:pStyle w:val="Normal"/>
        <w:widowControl w:val="false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  <w:t> </w:t>
      </w: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  <w:t>6.       </w:t>
      </w:r>
      <w:r>
        <w:rPr>
          <w:rFonts w:eastAsia="Times New Roman" w:cs="Times New Roman" w:ascii="Times New Roman" w:hAnsi="Times New Roman"/>
          <w:b/>
          <w:bCs/>
          <w:sz w:val="18"/>
          <w:szCs w:val="18"/>
          <w:lang w:eastAsia="ru-RU"/>
        </w:rPr>
        <w:t xml:space="preserve">Вопрос повестки дня: </w:t>
      </w:r>
      <w:r>
        <w:rPr>
          <w:rFonts w:cs="Times New Roman" w:ascii="Times New Roman" w:hAnsi="Times New Roman"/>
          <w:sz w:val="18"/>
          <w:szCs w:val="18"/>
          <w:u w:val="none"/>
        </w:rPr>
        <w:t>Утверждение аудитора Общества.</w:t>
      </w:r>
    </w:p>
    <w:p>
      <w:pPr>
        <w:pStyle w:val="Normal"/>
        <w:widowControl w:val="false"/>
        <w:spacing w:lineRule="auto" w:line="240" w:before="0" w:after="0"/>
        <w:ind w:left="57" w:right="57" w:hanging="0"/>
        <w:contextualSpacing/>
        <w:rPr>
          <w:rFonts w:ascii="Times New Roman" w:hAnsi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bCs/>
          <w:sz w:val="18"/>
          <w:szCs w:val="18"/>
          <w:lang w:eastAsia="ru-RU"/>
        </w:rPr>
        <w:t xml:space="preserve">Формулировка решения по вопросу повестки дня: </w:t>
      </w: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  <w:t>У</w:t>
      </w:r>
      <w:r>
        <w:rPr>
          <w:rFonts w:cs="Times New Roman" w:ascii="Times New Roman" w:hAnsi="Times New Roman"/>
          <w:sz w:val="18"/>
          <w:szCs w:val="18"/>
          <w:u w:val="none"/>
        </w:rPr>
        <w:t>твердить, ООО АФ «МиА-Аудит» в качестве аудитора               АО «ПЕРВОМАЙСКИЙ СРЗ» на 2018 год.</w:t>
      </w:r>
    </w:p>
    <w:p>
      <w:pPr>
        <w:pStyle w:val="Normal"/>
        <w:widowControl w:val="false"/>
        <w:spacing w:lineRule="auto" w:line="240" w:before="0" w:after="0"/>
        <w:ind w:left="57" w:right="57" w:hanging="0"/>
        <w:contextualSpacing/>
        <w:rPr>
          <w:rFonts w:ascii="Times New Roman" w:hAnsi="Times New Roman" w:eastAsia="Times New Roman" w:cs="Times New Roman"/>
          <w:sz w:val="18"/>
          <w:szCs w:val="18"/>
          <w:u w:val="none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</w:r>
    </w:p>
    <w:tbl>
      <w:tblPr>
        <w:tblW w:w="9712" w:type="dxa"/>
        <w:jc w:val="left"/>
        <w:tblInd w:w="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3017"/>
        <w:gridCol w:w="3058"/>
        <w:gridCol w:w="3637"/>
      </w:tblGrid>
      <w:tr>
        <w:trPr/>
        <w:tc>
          <w:tcPr>
            <w:tcW w:w="30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u w:val="none"/>
                <w:lang w:eastAsia="ru-RU"/>
              </w:rPr>
              <w:t>ЗА</w:t>
            </w:r>
          </w:p>
        </w:tc>
        <w:tc>
          <w:tcPr>
            <w:tcW w:w="305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u w:val="none"/>
                <w:lang w:eastAsia="ru-RU"/>
              </w:rPr>
              <w:t>ПРОТИВ</w:t>
            </w:r>
          </w:p>
        </w:tc>
        <w:tc>
          <w:tcPr>
            <w:tcW w:w="363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u w:val="none"/>
                <w:lang w:eastAsia="ru-RU"/>
              </w:rPr>
              <w:t>ВОЗДЕРЖАЛСЯ</w:t>
            </w:r>
          </w:p>
        </w:tc>
      </w:tr>
      <w:tr>
        <w:trPr/>
        <w:tc>
          <w:tcPr>
            <w:tcW w:w="301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305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  <w:tc>
          <w:tcPr>
            <w:tcW w:w="363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contextualSpacing/>
              <w:rPr>
                <w:rFonts w:eastAsia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u w:val="none"/>
                <w:lang w:eastAsia="ru-RU"/>
              </w:rPr>
              <w:t> </w:t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57" w:right="57" w:hanging="0"/>
        <w:contextualSpacing/>
        <w:rPr>
          <w:rFonts w:ascii="Times New Roman" w:hAnsi="Times New Roman" w:eastAsia="Times New Roman" w:cs="Times New Roman"/>
          <w:sz w:val="18"/>
          <w:szCs w:val="18"/>
          <w:u w:val="none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7" w:right="57" w:hanging="0"/>
        <w:contextualSpacing/>
        <w:rPr>
          <w:rFonts w:ascii="Times New Roman" w:hAnsi="Times New Roman" w:eastAsia="Times New Roman" w:cs="Times New Roman"/>
          <w:sz w:val="18"/>
          <w:szCs w:val="18"/>
          <w:u w:val="none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7" w:right="57" w:hanging="0"/>
        <w:contextualSpacing/>
        <w:rPr>
          <w:rFonts w:ascii="Times New Roman" w:hAnsi="Times New Roman" w:eastAsia="Times New Roman" w:cs="Times New Roman"/>
          <w:sz w:val="18"/>
          <w:szCs w:val="18"/>
          <w:u w:val="none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7" w:right="57" w:hanging="0"/>
        <w:contextualSpacing/>
        <w:rPr>
          <w:rFonts w:ascii="Times New Roman" w:hAnsi="Times New Roman" w:eastAsia="Times New Roman" w:cs="Times New Roman"/>
          <w:sz w:val="18"/>
          <w:szCs w:val="18"/>
          <w:u w:val="none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7" w:right="57" w:hanging="0"/>
        <w:contextualSpacing/>
        <w:rPr>
          <w:rFonts w:ascii="Times New Roman" w:hAnsi="Times New Roman" w:eastAsia="Times New Roman" w:cs="Times New Roman"/>
          <w:sz w:val="18"/>
          <w:szCs w:val="18"/>
          <w:u w:val="none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7" w:right="57" w:hanging="0"/>
        <w:contextualSpacing/>
        <w:rPr>
          <w:rFonts w:ascii="Times New Roman" w:hAnsi="Times New Roman" w:eastAsia="Times New Roman" w:cs="Times New Roman"/>
          <w:sz w:val="18"/>
          <w:szCs w:val="18"/>
          <w:u w:val="none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7" w:right="57" w:hanging="0"/>
        <w:contextualSpacing/>
        <w:rPr>
          <w:rFonts w:eastAsia="Times New Roman" w:cs="Times New Roman"/>
          <w:sz w:val="24"/>
          <w:szCs w:val="24"/>
          <w:u w:val="none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sz w:val="18"/>
          <w:szCs w:val="18"/>
          <w:u w:val="none"/>
          <w:lang w:eastAsia="ru-RU"/>
        </w:rPr>
        <w:t>  </w:t>
      </w:r>
    </w:p>
    <w:p>
      <w:pPr>
        <w:pStyle w:val="Normal"/>
        <w:widowControl w:val="false"/>
        <w:spacing w:lineRule="auto" w:line="240" w:before="0" w:after="0"/>
        <w:ind w:left="57" w:right="57" w:hanging="0"/>
        <w:contextualSpacing/>
        <w:rPr>
          <w:rFonts w:eastAsia="Times New Roman" w:cs="Times New Roman"/>
          <w:sz w:val="24"/>
          <w:szCs w:val="24"/>
          <w:u w:val="none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18"/>
          <w:szCs w:val="18"/>
          <w:u w:val="none"/>
          <w:lang w:eastAsia="ru-RU"/>
        </w:rPr>
        <w:t>Подпись акционера (представителя акционера)</w:t>
      </w:r>
    </w:p>
    <w:p>
      <w:pPr>
        <w:pStyle w:val="Normal"/>
        <w:widowControl w:val="false"/>
        <w:spacing w:lineRule="auto" w:line="240" w:before="0" w:after="0"/>
        <w:ind w:left="57" w:right="57" w:hanging="0"/>
        <w:contextualSpacing/>
        <w:rPr>
          <w:rFonts w:eastAsia="Times New Roman" w:cs="Times New Roman"/>
          <w:sz w:val="24"/>
          <w:szCs w:val="24"/>
          <w:u w:val="none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  <w:t> </w:t>
      </w:r>
    </w:p>
    <w:p>
      <w:pPr>
        <w:pStyle w:val="Normal"/>
        <w:widowControl w:val="false"/>
        <w:spacing w:lineRule="auto" w:line="240" w:before="0" w:after="0"/>
        <w:ind w:left="57" w:right="57" w:hanging="0"/>
        <w:contextualSpacing/>
        <w:rPr>
          <w:rFonts w:eastAsia="Times New Roman" w:cs="Times New Roman"/>
          <w:sz w:val="24"/>
          <w:szCs w:val="24"/>
          <w:u w:val="none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  <w:t> </w:t>
      </w:r>
    </w:p>
    <w:p>
      <w:pPr>
        <w:pStyle w:val="Normal"/>
        <w:widowControl w:val="false"/>
        <w:spacing w:lineRule="auto" w:line="240" w:before="0" w:after="0"/>
        <w:ind w:left="57" w:right="57" w:hanging="0"/>
        <w:contextualSpacing/>
        <w:rPr>
          <w:rFonts w:ascii="Times New Roman" w:hAnsi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  <w:t>________________________/___________________________________________________________/</w:t>
      </w:r>
    </w:p>
    <w:p>
      <w:pPr>
        <w:pStyle w:val="Normal"/>
        <w:widowControl w:val="false"/>
        <w:spacing w:lineRule="auto" w:line="240" w:before="0" w:after="0"/>
        <w:ind w:left="57" w:right="57" w:hanging="0"/>
        <w:contextualSpacing/>
        <w:rPr>
          <w:rFonts w:eastAsia="Times New Roman" w:cs="Times New Roman"/>
          <w:sz w:val="24"/>
          <w:szCs w:val="24"/>
          <w:u w:val="none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u w:val="none"/>
          <w:lang w:eastAsia="ru-RU"/>
        </w:rPr>
        <w:t>подпись                                                                 (Фамилия И.О.)</w:t>
      </w:r>
    </w:p>
    <w:p>
      <w:pPr>
        <w:pStyle w:val="Normal"/>
        <w:widowControl w:val="false"/>
        <w:spacing w:lineRule="auto" w:line="240" w:before="0" w:after="0"/>
        <w:ind w:left="57" w:right="57" w:hanging="0"/>
        <w:contextualSpacing/>
        <w:rPr>
          <w:rFonts w:eastAsia="Times New Roman" w:cs="Times New Roman"/>
          <w:sz w:val="24"/>
          <w:szCs w:val="24"/>
          <w:u w:val="none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18"/>
          <w:szCs w:val="18"/>
          <w:u w:val="none"/>
          <w:lang w:eastAsia="ru-RU"/>
        </w:rPr>
        <w:t> </w:t>
      </w:r>
    </w:p>
    <w:p>
      <w:pPr>
        <w:pStyle w:val="Normal"/>
        <w:widowControl w:val="false"/>
        <w:spacing w:lineRule="auto" w:line="240" w:before="0" w:after="0"/>
        <w:ind w:left="57" w:right="57" w:hanging="0"/>
        <w:contextualSpacing/>
        <w:rPr>
          <w:rFonts w:eastAsia="Times New Roman" w:cs="Times New Roman"/>
          <w:sz w:val="24"/>
          <w:szCs w:val="24"/>
          <w:u w:val="none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18"/>
          <w:szCs w:val="18"/>
          <w:u w:val="none"/>
          <w:lang w:eastAsia="ru-RU"/>
        </w:rPr>
        <w:t> </w:t>
      </w:r>
    </w:p>
    <w:p>
      <w:pPr>
        <w:pStyle w:val="Normal"/>
        <w:widowControl w:val="false"/>
        <w:spacing w:lineRule="auto" w:line="240" w:before="0" w:after="0"/>
        <w:ind w:left="57" w:right="57" w:hanging="0"/>
        <w:contextualSpacing/>
        <w:rPr>
          <w:rFonts w:eastAsia="Times New Roman" w:cs="Times New Roman"/>
          <w:b/>
          <w:b/>
          <w:bCs/>
          <w:sz w:val="24"/>
          <w:szCs w:val="24"/>
          <w:u w:val="none"/>
          <w:lang w:eastAsia="ru-RU"/>
        </w:rPr>
      </w:pPr>
      <w:r>
        <w:rPr>
          <w:rFonts w:ascii="Times New Roman" w:hAnsi="Times New Roman"/>
          <w:sz w:val="18"/>
          <w:szCs w:val="18"/>
        </w:rPr>
      </w:r>
    </w:p>
    <w:sectPr>
      <w:headerReference w:type="default" r:id="rId2"/>
      <w:type w:val="nextPage"/>
      <w:pgSz w:w="11906" w:h="16838"/>
      <w:pgMar w:left="1560" w:right="850" w:header="708" w:top="1418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  <w:font w:name="Cambri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64" w:type="dxa"/>
      <w:jc w:val="left"/>
      <w:tblInd w:w="30" w:type="dxa"/>
      <w:tblBorders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240"/>
      <w:gridCol w:w="224"/>
    </w:tblGrid>
    <w:tr>
      <w:trPr>
        <w:trHeight w:val="288" w:hRule="atLeast"/>
      </w:trPr>
      <w:tc>
        <w:tcPr>
          <w:tcW w:w="9240" w:type="dxa"/>
          <w:tcBorders/>
          <w:shd w:fill="auto" w:val="clear"/>
        </w:tcPr>
        <w:sdt>
          <w:sdtPr>
            <w:text/>
            <w:id w:val="1492031140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alias w:val="Заголовок"/>
          </w:sdtPr>
          <w:sdtContent>
            <w:p>
              <w:pPr>
                <w:pStyle w:val="Style20"/>
                <w:jc w:val="center"/>
                <w:rPr>
                  <w:rFonts w:ascii="Cambria" w:hAnsi="Cambria" w:eastAsia="" w:cs="" w:asciiTheme="majorHAnsi" w:cstheme="majorBidi" w:eastAsiaTheme="majorEastAsia" w:hAnsiTheme="majorHAnsi"/>
                  <w:sz w:val="36"/>
                  <w:szCs w:val="36"/>
                </w:rPr>
              </w:pPr>
              <w:r>
                <w:rPr>
                  <w:rFonts w:eastAsia="Times New Roman" w:cs="Times New Roman" w:ascii="Times New Roman" w:hAnsi="Times New Roman"/>
                  <w:b/>
                  <w:bCs/>
                  <w:sz w:val="24"/>
                  <w:szCs w:val="24"/>
                  <w:u w:val="none"/>
                  <w:lang w:eastAsia="ru-RU"/>
                </w:rPr>
                <w:t>Акционерное общество «Первомайский судоремонтный завод»                                                                          БЮЛЛЕТЕНЬ  (для голосования на годовом общем собрании акционеров)</w:t>
              </w:r>
            </w:p>
          </w:sdtContent>
        </w:sdt>
      </w:tc>
      <w:tc>
        <w:tcPr>
          <w:tcW w:w="224" w:type="dxa"/>
          <w:tcBorders/>
          <w:shd w:fill="auto" w:val="clear"/>
        </w:tcPr>
        <w:p>
          <w:pPr>
            <w:pStyle w:val="Style20"/>
            <w:rPr>
              <w:rFonts w:ascii="Cambria" w:hAnsi="Cambria" w:eastAsia="" w:cs="" w:asciiTheme="majorHAnsi" w:cstheme="majorBidi" w:eastAsiaTheme="majorEastAsia" w:hAnsiTheme="majorHAnsi"/>
              <w:b/>
              <w:b/>
              <w:bCs/>
              <w:color w:val="4F81BD" w:themeColor="accent1"/>
              <w:sz w:val="36"/>
              <w:szCs w:val="36"/>
            </w:rPr>
          </w:pPr>
          <w:r>
            <w:rPr>
              <w:rFonts w:eastAsia="" w:cs="" w:cstheme="majorBidi" w:eastAsiaTheme="majorEastAsia" w:ascii="Cambria" w:hAnsi="Cambria"/>
              <w:b/>
              <w:bCs/>
              <w:color w:val="4F81BD" w:themeColor="accent1"/>
              <w:sz w:val="36"/>
              <w:szCs w:val="36"/>
            </w:rPr>
          </w:r>
        </w:p>
      </w:tc>
    </w:tr>
  </w:tbl>
  <w:p>
    <w:pPr>
      <w:pStyle w:val="Style2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304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u w:val="single"/>
      <w:lang w:val="ru-RU" w:eastAsia="en-US" w:bidi="ar-SA"/>
    </w:rPr>
  </w:style>
  <w:style w:type="paragraph" w:styleId="1">
    <w:name w:val="Heading 1"/>
    <w:basedOn w:val="Normal"/>
    <w:link w:val="10"/>
    <w:autoRedefine/>
    <w:uiPriority w:val="9"/>
    <w:qFormat/>
    <w:rsid w:val="00a3118f"/>
    <w:pPr>
      <w:widowControl w:val="false"/>
      <w:spacing w:lineRule="auto" w:line="240" w:before="0" w:after="360"/>
      <w:ind w:firstLine="567"/>
      <w:jc w:val="center"/>
      <w:outlineLvl w:val="0"/>
    </w:pPr>
    <w:rPr>
      <w:rFonts w:ascii="Times New Roman" w:hAnsi="Times New Roman"/>
      <w:b/>
      <w:color w:val="000000"/>
      <w:kern w:val="2"/>
      <w:sz w:val="36"/>
      <w:szCs w:val="48"/>
      <w:u w:val="none"/>
    </w:rPr>
  </w:style>
  <w:style w:type="paragraph" w:styleId="2">
    <w:name w:val="Heading 2"/>
    <w:basedOn w:val="Normal"/>
    <w:link w:val="20"/>
    <w:autoRedefine/>
    <w:uiPriority w:val="99"/>
    <w:qFormat/>
    <w:rsid w:val="00a3118f"/>
    <w:pPr>
      <w:widowControl w:val="false"/>
      <w:spacing w:lineRule="auto" w:line="240" w:before="0" w:after="0"/>
      <w:ind w:firstLine="567"/>
      <w:outlineLvl w:val="1"/>
    </w:pPr>
    <w:rPr>
      <w:rFonts w:ascii="Times New Roman" w:hAnsi="Times New Roman"/>
      <w:b/>
      <w:color w:val="000000"/>
      <w:kern w:val="2"/>
      <w:sz w:val="32"/>
      <w:szCs w:val="40"/>
      <w:u w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a3118f"/>
    <w:rPr>
      <w:rFonts w:ascii="Times New Roman" w:hAnsi="Times New Roman"/>
      <w:b/>
      <w:color w:val="000000"/>
      <w:kern w:val="2"/>
      <w:sz w:val="36"/>
      <w:szCs w:val="48"/>
    </w:rPr>
  </w:style>
  <w:style w:type="character" w:styleId="21" w:customStyle="1">
    <w:name w:val="Заголовок 2 Знак"/>
    <w:basedOn w:val="DefaultParagraphFont"/>
    <w:link w:val="2"/>
    <w:uiPriority w:val="99"/>
    <w:qFormat/>
    <w:rsid w:val="00a3118f"/>
    <w:rPr>
      <w:rFonts w:ascii="Times New Roman" w:hAnsi="Times New Roman"/>
      <w:b/>
      <w:color w:val="000000"/>
      <w:kern w:val="2"/>
      <w:sz w:val="32"/>
      <w:szCs w:val="40"/>
    </w:rPr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5a6f18"/>
    <w:rPr>
      <w:u w:val="single"/>
    </w:rPr>
  </w:style>
  <w:style w:type="character" w:styleId="Style13" w:customStyle="1">
    <w:name w:val="Нижний колонтитул Знак"/>
    <w:basedOn w:val="DefaultParagraphFont"/>
    <w:link w:val="a5"/>
    <w:uiPriority w:val="99"/>
    <w:semiHidden/>
    <w:qFormat/>
    <w:rsid w:val="005a6f18"/>
    <w:rPr>
      <w:u w:val="single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5a6f18"/>
    <w:rPr>
      <w:rFonts w:ascii="Tahoma" w:hAnsi="Tahoma" w:cs="Tahoma"/>
      <w:sz w:val="16"/>
      <w:szCs w:val="16"/>
      <w:u w:val="single"/>
    </w:rPr>
  </w:style>
  <w:style w:type="character" w:styleId="SUBST" w:customStyle="1">
    <w:name w:val="__SUBST"/>
    <w:qFormat/>
    <w:rsid w:val="00aa69a9"/>
    <w:rPr>
      <w:b/>
      <w:bCs/>
      <w:i/>
      <w:iCs/>
      <w:sz w:val="22"/>
      <w:szCs w:val="22"/>
    </w:rPr>
  </w:style>
  <w:style w:type="character" w:styleId="ListLabel1">
    <w:name w:val="ListLabel 1"/>
    <w:qFormat/>
    <w:rPr>
      <w:rFonts w:eastAsia="Times New Roman" w:cs="Times New Roman"/>
      <w:b/>
      <w:bCs/>
      <w:sz w:val="26"/>
      <w:szCs w:val="26"/>
    </w:rPr>
  </w:style>
  <w:style w:type="character" w:styleId="ListLabel2">
    <w:name w:val="ListLabel 2"/>
    <w:qFormat/>
    <w:rPr>
      <w:rFonts w:eastAsia="Times New Roman" w:cs="Times New Roman"/>
      <w:b/>
      <w:bCs/>
      <w:sz w:val="26"/>
      <w:szCs w:val="2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Msonormalmailrucssattributepostfix" w:customStyle="1">
    <w:name w:val="msonormal_mailru_css_attribute_postfix"/>
    <w:basedOn w:val="Normal"/>
    <w:qFormat/>
    <w:rsid w:val="005a6f1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u w:val="none"/>
      <w:lang w:eastAsia="ru-RU"/>
    </w:rPr>
  </w:style>
  <w:style w:type="paragraph" w:styleId="Consnormalmailrucssattributepostfix" w:customStyle="1">
    <w:name w:val="consnormal_mailru_css_attribute_postfix"/>
    <w:basedOn w:val="Normal"/>
    <w:qFormat/>
    <w:rsid w:val="005a6f1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u w:val="none"/>
      <w:lang w:eastAsia="ru-RU"/>
    </w:rPr>
  </w:style>
  <w:style w:type="paragraph" w:styleId="Style20">
    <w:name w:val="Header"/>
    <w:basedOn w:val="Normal"/>
    <w:link w:val="a4"/>
    <w:uiPriority w:val="99"/>
    <w:unhideWhenUsed/>
    <w:rsid w:val="005a6f1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6"/>
    <w:uiPriority w:val="99"/>
    <w:semiHidden/>
    <w:unhideWhenUsed/>
    <w:rsid w:val="005a6f1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5a6f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f168ab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aa69a9"/>
    <w:pPr>
      <w:spacing w:before="0" w:after="160"/>
      <w:ind w:left="720" w:hanging="0"/>
      <w:contextualSpacing/>
    </w:pPr>
    <w:rPr/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<Relationship Id="rId7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D0A74AF015846DF8F946F033DE909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5AF4FB-B83D-4CDC-BFCC-07D7BC144DDB}"/>
      </w:docPartPr>
      <w:docPartBody>
        <w:p w:rsidR="000153F5" w:rsidRDefault="00A45BCA" w:rsidP="00A45BCA">
          <w:pPr>
            <w:pStyle w:val="2D0A74AF015846DF8F946F033DE9097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A45BCA"/>
    <w:rsid w:val="000153F5"/>
    <w:rsid w:val="00182C66"/>
    <w:rsid w:val="002D6635"/>
    <w:rsid w:val="005D269E"/>
    <w:rsid w:val="00625718"/>
    <w:rsid w:val="008D35AF"/>
    <w:rsid w:val="00A45BCA"/>
    <w:rsid w:val="00C430F2"/>
    <w:rsid w:val="00F3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D0A74AF015846DF8F946F033DE90974">
    <w:name w:val="2D0A74AF015846DF8F946F033DE90974"/>
    <w:rsid w:val="00A45BCA"/>
  </w:style>
  <w:style w:type="paragraph" w:customStyle="1" w:styleId="DD0E501D2B2F427095542CF33DC7B015">
    <w:name w:val="DD0E501D2B2F427095542CF33DC7B015"/>
    <w:rsid w:val="00A45B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2018-01-01T00:00:00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LibreOffice/5.4.0.3$Windows_x86 LibreOffice_project/7556cbc6811c9d992f4064ab9287069087d7f62c</Application>
  <Pages>2</Pages>
  <Words>308</Words>
  <Characters>2204</Characters>
  <CharactersWithSpaces>2710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2018-05-18T08:01:00Z</dcterms:created>
  <dc:creator>USER4</dc:creator>
  <dc:description/>
  <dc:language>ru-RU</dc:language>
  <cp:lastModifiedBy/>
  <dcterms:modified xsi:type="dcterms:W3CDTF">2018-05-23T08:51:11Z</dcterms:modified>
  <cp:revision>7</cp:revision>
  <dc:subject/>
  <dc:title>Акционерное общество «Первомайский судоремонтный завод»                                                                          БЮЛЛЕТЕНЬ  (для голосования на годовом общем собрании акционеров)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